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A9" w:rsidRDefault="00B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ВОЗМЕЗДНОГО ОКАЗАНИЯ УСЛУГ </w:t>
      </w:r>
    </w:p>
    <w:p w:rsidR="008E75A9" w:rsidRDefault="00B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ИНДИВИДУАЛЬНОГО ВИДЕОНАБЛЮДЕНИЯ</w:t>
      </w:r>
    </w:p>
    <w:p w:rsidR="008E75A9" w:rsidRDefault="008E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Тамбов                     </w:t>
      </w:r>
    </w:p>
    <w:p w:rsidR="008E75A9" w:rsidRDefault="008E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«ЛАНТА» в лице Генерального директора, Васильева А.С., действующего на основании Устава, именуемое в дальнейшем </w:t>
      </w:r>
      <w:r>
        <w:rPr>
          <w:rFonts w:ascii="Times New Roman" w:hAnsi="Times New Roman" w:cs="Times New Roman"/>
          <w:sz w:val="20"/>
          <w:szCs w:val="20"/>
        </w:rPr>
        <w:t>«Исполнитель», с одной стороны, и Заказчик, указанный в Бланке-заказе, являющемся неотъемлемой частью настоящего договора, (далее – Заказчик), с другой стороны, заключили настоящий договор возмездного оказания услуг (далее – Договор) о нижеследующем:</w:t>
      </w:r>
    </w:p>
    <w:p w:rsidR="008E75A9" w:rsidRDefault="008E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пределения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Услуга индивидуального видеонаблюдения – комплекс услуг, оказываемых Заказчику Исполнителем, предусмотренный настоящим Договором. Объем и стоимость услуги индивидуального видеонаблюдения (далее - Услуга) зависит от количества и видов Оборуд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ования, установленного на Объекте Заказчика.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Услуга включает предоставление Заказчику доступа </w:t>
      </w:r>
      <w:r>
        <w:rPr>
          <w:rFonts w:ascii="Times New Roman" w:hAnsi="Times New Roman" w:cs="Times New Roman"/>
          <w:sz w:val="20"/>
          <w:szCs w:val="20"/>
        </w:rPr>
        <w:t>к интерфейсу системы видеонаблюдения (установленной на Объекте) на Интернет ресурсе http://cam.lanta.me, позволяющему осуществлять передачу данных Заказчику</w:t>
      </w:r>
      <w:r>
        <w:rPr>
          <w:rFonts w:ascii="Times New Roman" w:hAnsi="Times New Roman" w:cs="Times New Roman"/>
          <w:sz w:val="20"/>
          <w:szCs w:val="20"/>
        </w:rPr>
        <w:t xml:space="preserve">, включающих круглосуточное on-line вещание (предоставление информации в реальном времени), и предоставление возможности доступа к архивным данным (с целью контроля личного имущества, безопасности и т.п.,). Хранение данных в архиве осуществляется за </w:t>
      </w:r>
      <w:r>
        <w:rPr>
          <w:rFonts w:ascii="Times New Roman" w:hAnsi="Times New Roman" w:cs="Times New Roman"/>
          <w:sz w:val="20"/>
          <w:szCs w:val="20"/>
          <w:u w:val="double"/>
        </w:rPr>
        <w:t>период</w:t>
      </w:r>
      <w:r>
        <w:rPr>
          <w:rFonts w:ascii="Times New Roman" w:hAnsi="Times New Roman" w:cs="Times New Roman"/>
          <w:sz w:val="20"/>
          <w:szCs w:val="20"/>
        </w:rPr>
        <w:t xml:space="preserve"> 10 (десять) суток посредством технических средств Исполнителя.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Программный клиент - мобильные приложения ООО «ЛАНТА», с использованием которых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возможность доступа к Услуге через сеть Интернет.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Оборудование - программно-аппаратн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ый комплекс, обеспечивающий оказание Услуги. В состав Оборудования входят источник питания, видеокамера(ы), а также электрическая сеть и сеть связи, обеспечивающая связь видеокамер(ы) с сетью Интернет.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1.5. Объект - многоквартирный дом, частное домовладен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 (или иное помещение), на котором установлено Оборудование, необходимое для оказания Услуги. </w:t>
      </w:r>
    </w:p>
    <w:p w:rsidR="008E75A9" w:rsidRDefault="008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Предмет Договора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По настоящему Договору Исполнитель обязуется по заданию Заказчика оказывать Услугу, а также выполнить необходимые для ее оказания рабо</w:t>
      </w:r>
      <w:r>
        <w:rPr>
          <w:rFonts w:ascii="Times New Roman" w:hAnsi="Times New Roman" w:cs="Times New Roman"/>
          <w:sz w:val="20"/>
          <w:szCs w:val="20"/>
        </w:rPr>
        <w:t>ты в объеме и по стоимости, определенным в согласованном Сторонами в Бланке-заказе к настоящему Договору, а Заказчик обязуется оплачивать эту Услугу.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Настоящий Договор является договором публичной оферты и считается заключенным на неопределенный срок </w:t>
      </w:r>
      <w:r>
        <w:rPr>
          <w:rFonts w:ascii="Times New Roman" w:hAnsi="Times New Roman" w:cs="Times New Roman"/>
          <w:sz w:val="20"/>
          <w:szCs w:val="20"/>
        </w:rPr>
        <w:t xml:space="preserve">с даты подписания Заказчиком Бланка-заказа (содержащего сведения, указывающие на заключение настоящего Договора) в соответствии со ст. 433, 434, 437, 438 ч. 1 ГК РФ. Бланк-заказ является неотъемлемой частью Договора.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Отдельные требования к содержанию</w:t>
      </w:r>
      <w:r>
        <w:rPr>
          <w:rFonts w:ascii="Times New Roman" w:hAnsi="Times New Roman" w:cs="Times New Roman"/>
          <w:sz w:val="20"/>
          <w:szCs w:val="20"/>
        </w:rPr>
        <w:t xml:space="preserve"> и существенным условиям настоящего Договора, содержатся в Бланках-заказах, подписываемых Сторонами.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Срок начала оказания Услуги - не позднее 3 рабочих дней с даты подписания настоящего Договора при наличии на Объекте смонтированного Оборудования </w:t>
      </w:r>
      <w:r>
        <w:rPr>
          <w:rFonts w:ascii="Times New Roman" w:hAnsi="Times New Roman" w:cs="Times New Roman"/>
          <w:sz w:val="20"/>
          <w:szCs w:val="20"/>
        </w:rPr>
        <w:t>Испо</w:t>
      </w:r>
      <w:r>
        <w:rPr>
          <w:rFonts w:ascii="Times New Roman" w:hAnsi="Times New Roman" w:cs="Times New Roman"/>
          <w:sz w:val="20"/>
          <w:szCs w:val="20"/>
        </w:rPr>
        <w:t>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Данные, получаемые Оборудованием (видеокамерами) в рамках настоящего Договора, интегрируются Исполнителем в программу «Безопасный двор», реализуемую администрацией города Тамбова на территории города Тамбова в целях возможности использования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таких данных правоохранительными органами для предупреждения и пресечения противоправных деяний.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оказывать Услугу при наличии технической возможности, а именно возможности доступа к сети передачи данных Исполнителя на Объекте, а </w:t>
      </w:r>
      <w:r>
        <w:rPr>
          <w:rFonts w:ascii="Times New Roman" w:hAnsi="Times New Roman" w:cs="Times New Roman"/>
          <w:sz w:val="20"/>
          <w:szCs w:val="20"/>
        </w:rPr>
        <w:t xml:space="preserve">также возможности доступа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Оборудованию</w:t>
      </w:r>
      <w:r>
        <w:rPr>
          <w:rFonts w:ascii="Times New Roman" w:hAnsi="Times New Roman" w:cs="Times New Roman"/>
          <w:sz w:val="20"/>
          <w:szCs w:val="20"/>
        </w:rPr>
        <w:t>, обеспечиваемого Заказчиком.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Услуга по настоящему Договору предоставляется Заказчику исключительно для личных нужд Заказчика. Заказчик не вправе использовать Услугу, оказываемую Исполнителем по настоящему Догов</w:t>
      </w:r>
      <w:r>
        <w:rPr>
          <w:rFonts w:ascii="Times New Roman" w:hAnsi="Times New Roman" w:cs="Times New Roman"/>
          <w:sz w:val="20"/>
          <w:szCs w:val="20"/>
        </w:rPr>
        <w:t>ору, в коммерческих целях (для извлечения прибыли).</w:t>
      </w:r>
    </w:p>
    <w:p w:rsidR="008E75A9" w:rsidRDefault="008E7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>
        <w:rPr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До начала оказания Услуги за счет собственных средств смонтировать и подключить Оборудование к сети связи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Обеспечить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работоспособность Оборудования и сетей;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При получении уведомления о поломке Оборудования производить ремонтные работы в срок, определенный разделом 5 настоящего Договора;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Осуществить консультационную поддержку Заказчика;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Предоставить З</w:t>
      </w:r>
      <w:r>
        <w:rPr>
          <w:rFonts w:ascii="Times New Roman" w:hAnsi="Times New Roman" w:cs="Times New Roman"/>
          <w:sz w:val="20"/>
          <w:szCs w:val="20"/>
        </w:rPr>
        <w:t>аказчику доступ к интерфейсу системы видеонаблюдения на Интернет ресурсе http://cam.lanta.me;</w:t>
      </w:r>
    </w:p>
    <w:p w:rsidR="009912B5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Предоставлять архивы записей в правоохранительные органы по запросам таких органов, с учетом </w:t>
      </w:r>
      <w:r w:rsidR="009912B5" w:rsidRPr="009912B5">
        <w:rPr>
          <w:rFonts w:ascii="Times New Roman" w:hAnsi="Times New Roman" w:cs="Times New Roman"/>
          <w:sz w:val="20"/>
          <w:szCs w:val="20"/>
        </w:rPr>
        <w:t>срока хранения данных, указанного в п. 1.2 настоящего Договора;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Организовать защиту информации от несанкционированного доступа. Исполнитель гарантирует неразглашение данных Заказчика, к которым имеет доступ при оказании Услуги, за исключением информации, которая затребована государственными органами на зако</w:t>
      </w:r>
      <w:r>
        <w:rPr>
          <w:rFonts w:ascii="Times New Roman" w:hAnsi="Times New Roman" w:cs="Times New Roman"/>
          <w:sz w:val="20"/>
          <w:szCs w:val="20"/>
        </w:rPr>
        <w:t>нных основаниях;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3.1.8. Передавать данные, полученные Оборудованием, представителям государственных служб согласно официальным запросам.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Приостановить предоставление Услуги для проведения необходимых плановых профилакти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ческих и ремонтных работ на Оборудовании с предварительным уведомлением об этом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 чем за 24 часа посредством Интернет-сайта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(см. Раздел 9 Договора) и (или) Программного клиента, с указанием продолжительности работ;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В одн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остороннем порядке изменять тарифы (включая стоимость оказания Услуги), о чем обязан 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способом, не запрещенным действующим законодательством РФ (в т. ч. через личный кабинет, посредством СМС и т. д.). При изменении стоимости Услуги, Усл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уга подлежит оплате по новым тарифам начиная с месяца, следующего за месяцем, в котором произошло изменение тарифов. В случае несогласия с изменениями и/или дополнениями, вносимыми в настоящий Договор Исполнителем, и/или изменениями Тарифов Исполнителя, 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казчик обязан уведомить об этом Исполнителя в течение 10-ти рабочих дней с момента опубликования новых условий, изменений и/или дополнений. Отсутствие письменного несогласия Заказчика до вступления изменений в силу принимается за согласие Заказчика и польз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ователей помещений (квартир) в многоквартирном доме (объекте) с новыми условиями соответственно Договора и/или Тарифов;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3.2.3. Приостановить оказание Услуги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неоплаты Услуги с 1 числа месяца, при отсутствии оплаты за данный месяц. Возобно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вление доступа к Услуге производится в течение одного рабочего дня после поступления оплаты;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Расторгнуть настоящий договор в случае, если от собственников (соседей) смежных помещений поступят обоснованные жалобы относительно того, что видеонаблюдени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затрагивает их права и охраняемые законом интересы либо, если решение о демонтаже Оборудования будет принято на общем собрании собственников помещений.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3.2.5. Привлекать для оказания Услуги по настоящему Договору третьих лиц.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3.2.6. Отказать Заказчику в</w:t>
      </w:r>
      <w:r>
        <w:rPr>
          <w:rFonts w:ascii="Times New Roman" w:hAnsi="Times New Roman" w:cs="Times New Roman"/>
          <w:sz w:val="20"/>
          <w:szCs w:val="20"/>
        </w:rPr>
        <w:t xml:space="preserve"> оказании Услуги при отсутствии технической возможности оказания Услуги;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Оплачивать стоимость Услуги на условиях, установленных настоящим Договором;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Не разглашать данные для доступа в личный кабинет и к Программному кли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енту. Своевременно сообщать </w:t>
      </w:r>
      <w:r>
        <w:rPr>
          <w:rFonts w:ascii="Times New Roman" w:hAnsi="Times New Roman" w:cs="Times New Roman"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утечке данных, если о таковой ему стало известно или имеются подозрения;</w:t>
      </w:r>
    </w:p>
    <w:p w:rsidR="009912B5" w:rsidRPr="009912B5" w:rsidRDefault="009912B5" w:rsidP="0099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2B5">
        <w:rPr>
          <w:rFonts w:ascii="Times New Roman" w:eastAsia="Times New Roman" w:hAnsi="Times New Roman" w:cs="Times New Roman"/>
          <w:sz w:val="20"/>
          <w:szCs w:val="20"/>
          <w:lang w:eastAsia="ru-RU"/>
        </w:rPr>
        <w:t>3.3.3 Обеспечить условия для своевременного оказания услуг Исполнителем по настоящему Договору.</w:t>
      </w:r>
    </w:p>
    <w:p w:rsidR="009912B5" w:rsidRPr="009912B5" w:rsidRDefault="009912B5" w:rsidP="0099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2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Исполнителю доступ в помещения на объекте, в которых в соответствии с условиями Договора производится монтаж и техническое обслуживание Оборудования.</w:t>
      </w:r>
    </w:p>
    <w:p w:rsidR="009912B5" w:rsidRDefault="009912B5" w:rsidP="0099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2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 настоящего Договора означает согласие Заказчика на установку Оборудования в местах общего пользования (в случае установки Оборудования в местах общего пользования многоквартирного дома), допускающее повреждение имущества объекта, связанное с установкой Системы. Такие повреждения признаются Сторонами неизбежными и не являются ущербом Заказчика или собственников объекта.</w:t>
      </w:r>
      <w:bookmarkStart w:id="0" w:name="_GoBack"/>
      <w:bookmarkEnd w:id="0"/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3.3.4. Сообщать </w:t>
      </w:r>
      <w:r>
        <w:rPr>
          <w:rFonts w:ascii="Times New Roman" w:hAnsi="Times New Roman" w:cs="Times New Roman"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нарушениях работы Оборудования;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Не производить самостоятельно ремонт Оборудования;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Не предпринимать действий, которые могут повлечь за собой сбои в работе сети связи;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3.3.7. Н</w:t>
      </w:r>
      <w:r>
        <w:rPr>
          <w:rFonts w:ascii="Times New Roman" w:hAnsi="Times New Roman" w:cs="Times New Roman"/>
          <w:sz w:val="20"/>
          <w:szCs w:val="20"/>
        </w:rPr>
        <w:t>езамедлительно информировать Исполнителя о фактах получения доступа третьих лиц к оборудованию или идентификационным данным Заказчика. В случае неисполнения Заказчиком этой обязанности, Услуга, оказанная Исполнителем третьему лицу, на основе идентификацион</w:t>
      </w:r>
      <w:r>
        <w:rPr>
          <w:rFonts w:ascii="Times New Roman" w:hAnsi="Times New Roman" w:cs="Times New Roman"/>
          <w:sz w:val="20"/>
          <w:szCs w:val="20"/>
        </w:rPr>
        <w:t>ных данных Заказчика, считается оказанной Заказчику;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3.3.8. Использовать Услугу только легальным образом, в целях, не противоречащих законодательству РФ.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3.3.9. Согласовать использование видеонаблюдения с собственникам смежных помещений (соседями).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3.4.1. Получать бесплатную информацию об оказанной Услуге, и состоянии лицевого счета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E75A9" w:rsidRDefault="008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и порядок расчетов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>
        <w:rPr>
          <w:rFonts w:ascii="Times New Roman" w:hAnsi="Times New Roman" w:cs="Times New Roman"/>
          <w:sz w:val="20"/>
          <w:szCs w:val="20"/>
        </w:rPr>
        <w:t>Ежемесячная стоимость Услуги определена в согласованном Сторонами в Бланке-заказе к настоящему Дог</w:t>
      </w:r>
      <w:r>
        <w:rPr>
          <w:rFonts w:ascii="Times New Roman" w:hAnsi="Times New Roman" w:cs="Times New Roman"/>
          <w:sz w:val="20"/>
          <w:szCs w:val="20"/>
        </w:rPr>
        <w:t>овору.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Услуги включают в себя НДС.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Оплата по настоящему Договору осуществляется в рублях, любым способом, не запрещенным действующим законодательством Российской Федерации. При оплате по Договору ссылка на лицевой счет плательщика </w:t>
      </w:r>
      <w:r>
        <w:rPr>
          <w:rFonts w:ascii="Times New Roman" w:hAnsi="Times New Roman" w:cs="Times New Roman"/>
          <w:sz w:val="20"/>
          <w:szCs w:val="20"/>
        </w:rPr>
        <w:t>обязательна в целях правильности идентификации оплаты.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2B5">
        <w:rPr>
          <w:rFonts w:ascii="Times New Roman" w:hAnsi="Times New Roman" w:cs="Times New Roman"/>
          <w:sz w:val="20"/>
          <w:szCs w:val="20"/>
        </w:rPr>
        <w:t xml:space="preserve">4.1.2. </w:t>
      </w:r>
      <w:r w:rsidRPr="009912B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с помощью настроек личного кабинета уведомить Исполнителя об отсутствии необходимости направления Заказчику</w:t>
      </w:r>
      <w:r>
        <w:rPr>
          <w:rFonts w:ascii="Times New Roman" w:hAnsi="Times New Roman" w:cs="Times New Roman"/>
          <w:sz w:val="20"/>
          <w:szCs w:val="20"/>
        </w:rPr>
        <w:t xml:space="preserve"> счетов за Услугу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настоящему Договору производится авансом до начала месяца. Списание денежных средств с лицевого счета Заказчика за текущий месяц 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уществляется первого числа такого месяца.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Стоимость Услуги не включает в себя стоимость услуг связи, необходимой для работы Программного клиента.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4.4. Расчетным периодом по настоящему Договору является календарный месяц. Отчетным месяцем по настоящему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 является месяц, в котором оказана Услуга, подлежащая оплате.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самостоятельно произвести зачет поступившего по настоящему Договору платежа в счет погашения стоимости Услуги, оказанной в предшествующих периодах.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4.6. В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лучае оплаты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авансом проценты на сумму авансового платежа за период пользования денежными средствами по ст. 317.1 ГК РФ не начисляются.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4.7. Учет средств, поступающих от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оплату Услуги по настоящему Договору, осуществляется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лицевом счете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заводится </w:t>
      </w:r>
      <w:r>
        <w:rPr>
          <w:rFonts w:ascii="Times New Roman" w:hAnsi="Times New Roman" w:cs="Times New Roman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заключении настоящего Договора, либо уже открыт в рамках ранее заключенных договоров между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(дополнительное согласие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ранее открытого лицевого сч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ета не требуется).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При поступлении на лицевой счет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 оплаты за услуги, оказанные как по настоящему Договору, так и по иным договорам, заключенным между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направить поступившие денежные сред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на погашение задолженности без получения дополнительного согласия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следующем порядке: - в первую очередь погашается задолженность по оплате стоимости оборудования, приобретенного Заказчиком у Исполнителя, а также задолженность в рамках дог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оворов аренды (проката) оборудования Исполнителя Заказчиком; во вторую очередь погашаются задолженности по оплате услуг связи; в третью очередь погашается задолженность по оплате Услуги по настоящему Договору.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4.9. В случае, если Услуга была оказана не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лный месяц, Исполнитель осуществляет перерасчет за количество дней, в которые Услуга была фактически оказана, при этом, размер стоимости Услуги подлежит делению на количество дней в соответствующем календарном месяце и умножению на количество дней, в котор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ые Услуга была фактически оказана.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Узнать информацию о состоянии Лицевого счета возможно в справочно-информационной службе по номеру телефона 42-99-99, в офисах по работе с клиентами, адреса и часы работы которых указаны на сайте http://www.lanta-net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.ru, а также в личном кабинете.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4.11. Стороны согласовали, что в случае изменения количества оборудования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необходимого для оказания Услуги по настоящему Договору, стоимость Услуги по настоящему Договору подлежит изменению по инициативе Исполнителя в одностороннем порядке. 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4.12. Стороны согласовали, что в случае, если согласно Решению общего собрания собст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венников помещений многоквартирного дома будет принято решение о взимании платы за размещение Оборудования, а также за потребленную таким Оборудованием электроэнергию, такая подлежит взиманию в равных долях с собственников или нанимателей жилых и (или) 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илых помещений многоквартирного дома, которые заключили с Исполнителем договоры, аналогичные настоящему договору. С учетом вышеизложенного, размер оплаты за услуги может быть изменен Исполнителем в одностороннем порядке. </w:t>
      </w:r>
    </w:p>
    <w:p w:rsidR="008E75A9" w:rsidRDefault="008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Порядок устранения неисправнос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тей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Заявки о сбоях в оказании Услуги принимаются Службой Технической Поддержки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телефону, указанному </w:t>
      </w:r>
      <w:r w:rsidRPr="00654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654C6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Разделе 9 Договора</w:t>
      </w:r>
      <w:r w:rsidRPr="00654C6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Время устранения неисправности исчисляется с момента сообщения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неисправности </w:t>
      </w:r>
      <w:r>
        <w:rPr>
          <w:rFonts w:ascii="Times New Roman" w:hAnsi="Times New Roman" w:cs="Times New Roman"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Устранение неисправностей препятствующих оказанию Услуги, осуществляется в срок не превышающий трех дней; при необходимости замены отдельных частей Оборудования, ремонтные работы производятся в срок, не превышающий четырнадцати дней, за исключением случае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- военные действия, диверсии и террористические акты, противоправные действия третьих лиц, отключения электричества, вступившие в силу законодательные акты, правительственные постановления, прямо или косвенно запрещающих указанные в настоящем Договоре 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ды деятельности, природные явления и другие чрезвычайные и непредвиденные обстоятельства.</w:t>
      </w:r>
    </w:p>
    <w:p w:rsidR="008E75A9" w:rsidRDefault="008E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тветственности за прямой или косвенный ущерб, понесенный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третьими лицами в результате использования или неиспользования Услуги.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распространение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полученной в ходе потребления Услуги.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ущерб, причиненный имуществу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третьих лиц, причиненный в случае использования или неиспользования Услуги как самим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и иными лицами.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Исполнитель обязуется предоставлять Заказчику Услугу в объеме, предусмотренном настоящим Договором, прилагать все разумные усилия для обеспечения бесперебойного оказания Услуги. При этом Заказчик осведомлен, что в силу обстоятельств, не зависящих от </w:t>
      </w:r>
      <w:r>
        <w:rPr>
          <w:rFonts w:ascii="Times New Roman" w:hAnsi="Times New Roman" w:cs="Times New Roman"/>
          <w:sz w:val="20"/>
          <w:szCs w:val="20"/>
        </w:rPr>
        <w:t>Исполнителя (прекращение или ограничение передачи данных по сетям электросвязи, которые не принадлежат Исполнителю, аварии или повреждения оборудования Исполнителя, нарушения в работе коммуникационного соединения между оборудованием Заказчика и оборудовани</w:t>
      </w:r>
      <w:r>
        <w:rPr>
          <w:rFonts w:ascii="Times New Roman" w:hAnsi="Times New Roman" w:cs="Times New Roman"/>
          <w:sz w:val="20"/>
          <w:szCs w:val="20"/>
        </w:rPr>
        <w:t>ем Исполнителя и т.п.), качество предоставляемой Услуги может ухудшаться или Услуга не будет предоставляться до момента устранения данных обстоятельств. Заказчик согласен, что в этом случае Исполнитель не несет ответственности за неоказание или ненадлежаще</w:t>
      </w:r>
      <w:r>
        <w:rPr>
          <w:rFonts w:ascii="Times New Roman" w:hAnsi="Times New Roman" w:cs="Times New Roman"/>
          <w:sz w:val="20"/>
          <w:szCs w:val="20"/>
        </w:rPr>
        <w:t>е оказание Услуги</w:t>
      </w:r>
      <w:r w:rsidR="00654C63">
        <w:rPr>
          <w:rFonts w:ascii="Times New Roman" w:hAnsi="Times New Roman" w:cs="Times New Roman"/>
          <w:sz w:val="20"/>
          <w:szCs w:val="20"/>
        </w:rPr>
        <w:t>, а услуга будет считаться надлежаще оказанной и подлежать оплате.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Заказчик подтверждает, что в случае возникновения спора относительно факта оказания Услуги наличие соответствующих сведений в базах данных Исполнителя является достаточным доказательством для подтверждения факта оказания Заказчик</w:t>
      </w:r>
      <w:r>
        <w:rPr>
          <w:rFonts w:ascii="Times New Roman" w:hAnsi="Times New Roman" w:cs="Times New Roman"/>
          <w:sz w:val="20"/>
          <w:szCs w:val="20"/>
        </w:rPr>
        <w:t>у Услуги и ее объема.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Исполнитель не несет ответственности за любые затраты или ущерб, прямо или косвенно возникшие в результате потребления или невозможности потребления Услуги по настоящему Договору.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Финансовая ответственность Исполнителя перед</w:t>
      </w:r>
      <w:r>
        <w:rPr>
          <w:rFonts w:ascii="Times New Roman" w:hAnsi="Times New Roman" w:cs="Times New Roman"/>
          <w:sz w:val="20"/>
          <w:szCs w:val="20"/>
        </w:rPr>
        <w:t xml:space="preserve"> Заказчиком ограничивается стоимостью оплаченной, но не предоставленной Исполнителем Услуги. 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Исполнитель не несет ответственности за содержание видеоматериалов, фиксируемых видеокамерами, и не осуществляет какой-либо предварительной цензуры, однако в</w:t>
      </w:r>
      <w:r>
        <w:rPr>
          <w:rFonts w:ascii="Times New Roman" w:hAnsi="Times New Roman" w:cs="Times New Roman"/>
          <w:sz w:val="20"/>
          <w:szCs w:val="20"/>
        </w:rPr>
        <w:t xml:space="preserve"> случае, если хранение и распространение такой </w:t>
      </w:r>
      <w:r>
        <w:rPr>
          <w:rFonts w:ascii="Times New Roman" w:hAnsi="Times New Roman" w:cs="Times New Roman"/>
          <w:sz w:val="20"/>
          <w:szCs w:val="20"/>
        </w:rPr>
        <w:lastRenderedPageBreak/>
        <w:t>информации противоречит закону, соответствующие данные могут быть удалены при поступлении требования от Заказчика, пользователя помещения (квартиры) в Объекте либо государственного органа, а также в случае выя</w:t>
      </w:r>
      <w:r>
        <w:rPr>
          <w:rFonts w:ascii="Times New Roman" w:hAnsi="Times New Roman" w:cs="Times New Roman"/>
          <w:sz w:val="20"/>
          <w:szCs w:val="20"/>
        </w:rPr>
        <w:t>вления таких фактов Исполнителем самостоятельно. В случае явного нарушения законодательства, предоставление Услуги может быть приостановлено без предварительного предупреждения. Заказчик принимает условие, что Исполнитель имеет право периодически отслежива</w:t>
      </w:r>
      <w:r>
        <w:rPr>
          <w:rFonts w:ascii="Times New Roman" w:hAnsi="Times New Roman" w:cs="Times New Roman"/>
          <w:sz w:val="20"/>
          <w:szCs w:val="20"/>
        </w:rPr>
        <w:t>ть проходящую через Услугу информацию и раскрывать любые сведения, если это необходимо в соответствии с требованиями законодательства, уполномоченных государственных органов, либо для защиты Исполнителя и третьих лиц, чьи законные права и интересы были нар</w:t>
      </w:r>
      <w:r>
        <w:rPr>
          <w:rFonts w:ascii="Times New Roman" w:hAnsi="Times New Roman" w:cs="Times New Roman"/>
          <w:sz w:val="20"/>
          <w:szCs w:val="20"/>
        </w:rPr>
        <w:t>ушены.</w:t>
      </w:r>
    </w:p>
    <w:p w:rsidR="008E75A9" w:rsidRDefault="008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Срок действия и условия расторжения Договора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заключен на неопределенный срок.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Спорные вопросы в случае невозможности их урегулирования путем переговоров решаются сторонами в порядке, установленном действующим законода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7.3. Договор может быть досрочно расторгнут по соглашению Сторон, либо в одностороннем порядке, с уведомлением другой Стороны не менее, чем за 30 (тридцать) календарных дней до даты расторжения Договора.</w:t>
      </w:r>
    </w:p>
    <w:p w:rsidR="00654C63" w:rsidRDefault="00BB279B" w:rsidP="006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Расторжение Договора не является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для неоплаты задолженности, имеющейся на дату расторжения Договора.</w:t>
      </w:r>
    </w:p>
    <w:p w:rsidR="008E75A9" w:rsidRDefault="00654C63" w:rsidP="006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63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При расторжении настоящего Договора по инициативе Заказчика ранее истечения срока в 6 (шесть) календарных месяцев со дня заключения настоящего Договора, Заказчик обязан выплатить Исполнителю штраф в размере 3 000 (три тысячи) рублей за каждую видеокамеру, установленную Исполнителем по настоящему Договору. Указанный штраф Стороны признают соразмерным убыткам Исполнителя, связанным с необходимостью трудовых и материальных затрат на демонтаж видеокамер.</w:t>
      </w:r>
    </w:p>
    <w:p w:rsidR="00654C63" w:rsidRDefault="00654C63" w:rsidP="00654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Прочие условия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 В случае наступления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этих обстоятельств Сторона обязана в течение 10 (десяти) календарных дней уведомить об этом другую Сторону.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лы. Если обстоятельства непреодолимой силы продолжают действовать более (одного) календарного месяца, то каждая Сторона вправе расторгнуть Договор в одностороннем порядке.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Досудебный претензионный порядок рассмотрения споров обязателен. Срок рассмотрения претензии – 10 (десять) календарных дней. В случае неурегулирования разногласий в претензионном порядке, спор передается в суд по месту нахождения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зак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оном не установлена исключительная подсудность.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8.3. Оказываемая в рамках настоящего Договора Услуга не является услугой охраны.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Установленное в рамках настоящего Договора Оборудование не является системой безопасности и/или системой исключения наступ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нежелательных последствий, ущерба для имущества и/или здоровья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третьих лиц.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8.5. Предоставление доступа к сетям мобильной связи и (или) телематическим услугам связи (Интернет), необходимым для получения Услуги в рамках настоящего Догово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ра, осуществляется операторами связи на основании отдельно заключаемых договоров.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8.6. Оборудование и сети, смонтированные </w:t>
      </w:r>
      <w:r>
        <w:rPr>
          <w:rFonts w:ascii="Times New Roman" w:hAnsi="Times New Roman" w:cs="Times New Roman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используемые для оказания Услуги, являются собственностью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иное не предусмотрено в Бланке-заказе.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он является собственником помещения в многоквартирном жилом доме, в котором ему оказывается Услуга, подписанием настоящего Договора в соответствии со ст. 36 Жилищного Кодекса РФ даёт согласие </w:t>
      </w:r>
      <w:r>
        <w:rPr>
          <w:rFonts w:ascii="Times New Roman" w:hAnsi="Times New Roman" w:cs="Times New Roman"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размещение сети связи и Оборудов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ания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нежилых помещениях этого многоквартирного дома, принадлежащих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праве общей долевой собственности.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8.8. Все уведомления, сообщения, направляемые в соответствии с настоящим Договором или в связи с ним, должны быть изложены на р</w:t>
      </w:r>
      <w:r>
        <w:rPr>
          <w:rFonts w:ascii="Times New Roman" w:hAnsi="Times New Roman" w:cs="Times New Roman"/>
          <w:sz w:val="20"/>
          <w:szCs w:val="20"/>
        </w:rPr>
        <w:t>усском языке, и будут считаться поданными надлежащим образом, если они отправлены заказным письмом или с использованием технических средств связи (факса, официального электронного почтового ящика, через Личный кабинет), а также доставлены лично по почтовым</w:t>
      </w:r>
      <w:r>
        <w:rPr>
          <w:rFonts w:ascii="Times New Roman" w:hAnsi="Times New Roman" w:cs="Times New Roman"/>
          <w:sz w:val="20"/>
          <w:szCs w:val="20"/>
        </w:rPr>
        <w:t xml:space="preserve"> адресам Сторон.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8.9. В случае изменения реквизитов Стороны, Сторона, чьи данные были изменены, обязуется в течение 10 дней известить об этом другую Сторону.</w:t>
      </w:r>
    </w:p>
    <w:p w:rsidR="008E75A9" w:rsidRDefault="008E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>
        <w:rPr>
          <w:rFonts w:ascii="Times New Roman" w:hAnsi="Times New Roman" w:cs="Times New Roman"/>
          <w:b/>
          <w:sz w:val="20"/>
          <w:szCs w:val="20"/>
        </w:rPr>
        <w:t>Реквизиты Исполнителя:</w:t>
      </w:r>
    </w:p>
    <w:p w:rsidR="008E75A9" w:rsidRDefault="00BB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«ЛАНТА», Юридический адрес: 392000, г. Тамбов, ул. Северо-западная,</w:t>
      </w:r>
      <w:r>
        <w:rPr>
          <w:rFonts w:ascii="Times New Roman" w:hAnsi="Times New Roman" w:cs="Times New Roman"/>
          <w:sz w:val="20"/>
          <w:szCs w:val="20"/>
        </w:rPr>
        <w:t xml:space="preserve"> д. 5, Фактический адрес: 392000, г. Тамбов, ул. Северо-западная, д. 5, ОГРН 1036891210146, ИНН/КПП 6829003413/682901001, р/с 40702810661000103914, ОТДЕЛЕНИЕ №8594 ПАО СберБанк, К/с 30101810800000000649, БИК 046850649, Телефон:    8 (4752) 42-99-99, Генера</w:t>
      </w:r>
      <w:r>
        <w:rPr>
          <w:rFonts w:ascii="Times New Roman" w:hAnsi="Times New Roman" w:cs="Times New Roman"/>
          <w:sz w:val="20"/>
          <w:szCs w:val="20"/>
        </w:rPr>
        <w:t>льный директор: Александр Сергеевич Васильев, Интернет сайт: www.lanta-net.ru, Телефон    круглосуточной службы    технической    поддержки: 8 (4752) 42-99-99, Электронная почта службы технической поддержки: helpdesk@lanta-net.ru, Электронная почта админис</w:t>
      </w:r>
      <w:r>
        <w:rPr>
          <w:rFonts w:ascii="Times New Roman" w:hAnsi="Times New Roman" w:cs="Times New Roman"/>
          <w:sz w:val="20"/>
          <w:szCs w:val="20"/>
        </w:rPr>
        <w:t xml:space="preserve">трации: </w:t>
      </w:r>
      <w:hyperlink r:id="rId7">
        <w:r>
          <w:rPr>
            <w:rFonts w:ascii="Times New Roman" w:hAnsi="Times New Roman" w:cs="Times New Roman"/>
            <w:color w:val="00000A"/>
            <w:sz w:val="20"/>
            <w:szCs w:val="20"/>
          </w:rPr>
          <w:t>contact@lanta-net.ru</w:t>
        </w:r>
      </w:hyperlink>
    </w:p>
    <w:sectPr w:rsidR="008E75A9">
      <w:footerReference w:type="default" r:id="rId8"/>
      <w:pgSz w:w="11906" w:h="16838"/>
      <w:pgMar w:top="993" w:right="566" w:bottom="994" w:left="1134" w:header="0" w:footer="3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9B" w:rsidRDefault="00BB279B">
      <w:pPr>
        <w:spacing w:after="0" w:line="240" w:lineRule="auto"/>
      </w:pPr>
      <w:r>
        <w:separator/>
      </w:r>
    </w:p>
  </w:endnote>
  <w:endnote w:type="continuationSeparator" w:id="0">
    <w:p w:rsidR="00BB279B" w:rsidRDefault="00BB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032348"/>
      <w:docPartObj>
        <w:docPartGallery w:val="Page Numbers (Bottom of Page)"/>
        <w:docPartUnique/>
      </w:docPartObj>
    </w:sdtPr>
    <w:sdtEndPr/>
    <w:sdtContent>
      <w:p w:rsidR="008E75A9" w:rsidRDefault="00BB279B">
        <w:pPr>
          <w:pStyle w:val="af2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12B5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75A9" w:rsidRDefault="008E75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9B" w:rsidRDefault="00BB279B">
      <w:pPr>
        <w:spacing w:after="0" w:line="240" w:lineRule="auto"/>
      </w:pPr>
      <w:r>
        <w:separator/>
      </w:r>
    </w:p>
  </w:footnote>
  <w:footnote w:type="continuationSeparator" w:id="0">
    <w:p w:rsidR="00BB279B" w:rsidRDefault="00BB2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A9"/>
    <w:rsid w:val="00654C63"/>
    <w:rsid w:val="007F2030"/>
    <w:rsid w:val="008E75A9"/>
    <w:rsid w:val="009912B5"/>
    <w:rsid w:val="00B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64B73-E5CB-4CC8-8C95-8064360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71CA2"/>
    <w:rPr>
      <w:color w:val="0563C1" w:themeColor="hyperlink"/>
      <w:u w:val="single"/>
    </w:rPr>
  </w:style>
  <w:style w:type="character" w:customStyle="1" w:styleId="2">
    <w:name w:val="Основной шрифт абзаца2"/>
    <w:qFormat/>
    <w:rsid w:val="00971CA2"/>
  </w:style>
  <w:style w:type="character" w:customStyle="1" w:styleId="a3">
    <w:name w:val="Текст сноски Знак"/>
    <w:basedOn w:val="a0"/>
    <w:qFormat/>
    <w:rsid w:val="00971CA2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971CA2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77F6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492187"/>
  </w:style>
  <w:style w:type="character" w:customStyle="1" w:styleId="a7">
    <w:name w:val="Нижний колонтитул Знак"/>
    <w:basedOn w:val="a0"/>
    <w:uiPriority w:val="99"/>
    <w:qFormat/>
    <w:rsid w:val="00492187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971CA2"/>
    <w:pPr>
      <w:textAlignment w:val="baseline"/>
    </w:pPr>
    <w:rPr>
      <w:rFonts w:cs="Calibri"/>
      <w:sz w:val="20"/>
      <w:szCs w:val="20"/>
      <w:lang w:eastAsia="zh-CN" w:bidi="hi-IN"/>
    </w:rPr>
  </w:style>
  <w:style w:type="paragraph" w:styleId="ad">
    <w:name w:val="footnote text"/>
    <w:basedOn w:val="a"/>
    <w:rsid w:val="00971CA2"/>
    <w:pPr>
      <w:spacing w:after="0" w:line="240" w:lineRule="auto"/>
      <w:textAlignment w:val="baseline"/>
    </w:pPr>
    <w:rPr>
      <w:rFonts w:ascii="Calibri" w:eastAsia="Calibri" w:hAnsi="Calibri" w:cs="Mangal"/>
      <w:sz w:val="20"/>
      <w:szCs w:val="18"/>
      <w:lang w:eastAsia="zh-CN" w:bidi="hi-IN"/>
    </w:rPr>
  </w:style>
  <w:style w:type="paragraph" w:styleId="ae">
    <w:name w:val="Balloon Text"/>
    <w:basedOn w:val="a"/>
    <w:uiPriority w:val="99"/>
    <w:semiHidden/>
    <w:unhideWhenUsed/>
    <w:qFormat/>
    <w:rsid w:val="00477F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00395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49218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49218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lanta-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8122-A507-415B-912E-E00F4B44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Andrey</cp:lastModifiedBy>
  <cp:revision>2</cp:revision>
  <cp:lastPrinted>2022-11-16T06:31:00Z</cp:lastPrinted>
  <dcterms:created xsi:type="dcterms:W3CDTF">2023-11-20T08:38:00Z</dcterms:created>
  <dcterms:modified xsi:type="dcterms:W3CDTF">2023-11-20T08:38:00Z</dcterms:modified>
  <dc:language>ru-RU</dc:language>
</cp:coreProperties>
</file>